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B2" w:rsidRDefault="002D6AB2" w:rsidP="00432190">
      <w:pPr>
        <w:jc w:val="right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432190" w:rsidRPr="00ED0057" w:rsidRDefault="00432190" w:rsidP="00432190">
      <w:pPr>
        <w:jc w:val="right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ED0057">
        <w:rPr>
          <w:noProof/>
          <w:color w:val="1A1A1A" w:themeColor="background1" w:themeShade="1A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114935</wp:posOffset>
            </wp:positionV>
            <wp:extent cx="671830" cy="890270"/>
            <wp:effectExtent l="19050" t="0" r="0" b="0"/>
            <wp:wrapSquare wrapText="left"/>
            <wp:docPr id="1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2190" w:rsidRPr="00ED0057" w:rsidRDefault="00432190" w:rsidP="00432190">
      <w:pPr>
        <w:rPr>
          <w:rFonts w:ascii="Times New Roman" w:hAnsi="Times New Roman" w:cs="Times New Roman"/>
          <w:color w:val="1A1A1A" w:themeColor="background1" w:themeShade="1A"/>
          <w:sz w:val="32"/>
          <w:szCs w:val="32"/>
        </w:rPr>
      </w:pPr>
    </w:p>
    <w:p w:rsidR="00432190" w:rsidRPr="00ED0057" w:rsidRDefault="00432190" w:rsidP="00432190">
      <w:pPr>
        <w:jc w:val="center"/>
        <w:rPr>
          <w:rFonts w:ascii="Times New Roman" w:hAnsi="Times New Roman" w:cs="Times New Roman"/>
          <w:color w:val="1A1A1A" w:themeColor="background1" w:themeShade="1A"/>
          <w:sz w:val="32"/>
          <w:szCs w:val="32"/>
        </w:rPr>
      </w:pPr>
    </w:p>
    <w:p w:rsidR="00432190" w:rsidRPr="00ED0057" w:rsidRDefault="00432190" w:rsidP="00432190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ED005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КРАСНОЯРСКИЙ КРАЙ</w:t>
      </w:r>
    </w:p>
    <w:p w:rsidR="00432190" w:rsidRPr="00ED0057" w:rsidRDefault="00432190" w:rsidP="00432190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ED005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ЭВЕНКИЙСКИЙ МУНИЦИПАЛЬНЫЙ РАЙОН</w:t>
      </w:r>
    </w:p>
    <w:p w:rsidR="00432190" w:rsidRDefault="00371728" w:rsidP="00432190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СХОД ГРАЖДАН </w:t>
      </w:r>
    </w:p>
    <w:p w:rsidR="00371728" w:rsidRPr="00ED0057" w:rsidRDefault="00371728" w:rsidP="00432190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ПОСЕЛКА </w:t>
      </w:r>
      <w:r w:rsidR="00EC231A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МУТОРАЙ</w:t>
      </w:r>
    </w:p>
    <w:p w:rsidR="00432190" w:rsidRPr="00ED0057" w:rsidRDefault="00432190" w:rsidP="00432190">
      <w:pPr>
        <w:pStyle w:val="a4"/>
        <w:ind w:right="-766"/>
        <w:jc w:val="left"/>
        <w:rPr>
          <w:bCs/>
          <w:color w:val="1A1A1A" w:themeColor="background1" w:themeShade="1A"/>
          <w:szCs w:val="28"/>
        </w:rPr>
      </w:pPr>
      <w:r w:rsidRPr="00ED0057">
        <w:rPr>
          <w:bCs/>
          <w:color w:val="1A1A1A" w:themeColor="background1" w:themeShade="1A"/>
          <w:szCs w:val="28"/>
        </w:rPr>
        <w:t xml:space="preserve"> </w:t>
      </w:r>
    </w:p>
    <w:p w:rsidR="00432190" w:rsidRPr="00ED0057" w:rsidRDefault="00432190" w:rsidP="00432190">
      <w:pPr>
        <w:pStyle w:val="a4"/>
        <w:ind w:right="-766"/>
        <w:jc w:val="left"/>
        <w:rPr>
          <w:bCs/>
          <w:color w:val="1A1A1A" w:themeColor="background1" w:themeShade="1A"/>
          <w:szCs w:val="28"/>
        </w:rPr>
      </w:pPr>
    </w:p>
    <w:p w:rsidR="00432190" w:rsidRPr="00ED0057" w:rsidRDefault="00432190" w:rsidP="00432190">
      <w:pPr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ED005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РЕШЕНИЕ</w:t>
      </w:r>
    </w:p>
    <w:p w:rsidR="00432190" w:rsidRPr="00ED0057" w:rsidRDefault="00432190" w:rsidP="00432190">
      <w:pPr>
        <w:rPr>
          <w:rFonts w:ascii="Arial Narrow" w:hAnsi="Arial Narrow"/>
          <w:color w:val="1A1A1A" w:themeColor="background1" w:themeShade="1A"/>
          <w:sz w:val="20"/>
          <w:szCs w:val="20"/>
        </w:rPr>
      </w:pPr>
    </w:p>
    <w:p w:rsidR="00B55A6E" w:rsidRPr="00ED0057" w:rsidRDefault="00B55A6E" w:rsidP="00432190">
      <w:pPr>
        <w:spacing w:after="0" w:line="240" w:lineRule="auto"/>
        <w:jc w:val="both"/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</w:pPr>
    </w:p>
    <w:p w:rsidR="00432190" w:rsidRPr="00ED0057" w:rsidRDefault="001C6732" w:rsidP="00432190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17717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«</w:t>
      </w:r>
      <w:r w:rsidR="00917717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02</w:t>
      </w:r>
      <w:r w:rsidRPr="00917717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» </w:t>
      </w:r>
      <w:r w:rsidR="00917717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мая</w:t>
      </w:r>
      <w:r w:rsidRPr="00917717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</w:t>
      </w:r>
      <w:r w:rsidR="00432190" w:rsidRPr="00917717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</w:t>
      </w:r>
      <w:r w:rsidR="00077860" w:rsidRPr="00917717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202</w:t>
      </w:r>
      <w:r w:rsidR="00932F94" w:rsidRPr="00917717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3</w:t>
      </w:r>
      <w:r w:rsidR="00432190" w:rsidRPr="00917717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года     </w:t>
      </w:r>
      <w:r w:rsidRPr="00917717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                        № </w:t>
      </w:r>
      <w:r w:rsidR="00917717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5-р</w:t>
      </w:r>
      <w:r w:rsidR="00432190" w:rsidRPr="00ED0057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                                                п. </w:t>
      </w:r>
      <w:r w:rsidR="00EC231A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Муторай</w:t>
      </w:r>
    </w:p>
    <w:p w:rsidR="00432190" w:rsidRPr="00ED0057" w:rsidRDefault="00432190" w:rsidP="00432190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432190" w:rsidRPr="00ED0057" w:rsidRDefault="00432190" w:rsidP="00432190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О проекте решения «О внесении изменений в Устав поселка </w:t>
      </w:r>
      <w:r w:rsidR="00EC231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Муторай</w:t>
      </w:r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»</w:t>
      </w:r>
    </w:p>
    <w:p w:rsidR="0039532A" w:rsidRDefault="0039532A" w:rsidP="00432190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432190" w:rsidRPr="00ED0057" w:rsidRDefault="00432190" w:rsidP="00432190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В целях приведения Устава поселка </w:t>
      </w:r>
      <w:r w:rsidR="00EC231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Муторай</w:t>
      </w:r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в соответствие с федеральным и региональным законодательством, </w:t>
      </w:r>
      <w:r w:rsidR="001562CC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Сход граждан поселка </w:t>
      </w:r>
      <w:r w:rsidR="00EC231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Муторай</w:t>
      </w:r>
    </w:p>
    <w:p w:rsidR="00432190" w:rsidRPr="00ED0057" w:rsidRDefault="00432190" w:rsidP="00432190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</w:p>
    <w:p w:rsidR="00432190" w:rsidRPr="00ED0057" w:rsidRDefault="00432190" w:rsidP="0043219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  РЕШИЛ:</w:t>
      </w:r>
    </w:p>
    <w:p w:rsidR="00432190" w:rsidRPr="00ED0057" w:rsidRDefault="00432190" w:rsidP="00432190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</w:t>
      </w:r>
    </w:p>
    <w:p w:rsidR="00432190" w:rsidRPr="00ED0057" w:rsidRDefault="00432190" w:rsidP="0043219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1. Направить на опубликование в периодическое печатное издание «Эвенкийский вестник Эвенкийского муниципального района» проект решения  «О внесении изменений в Устав поселка  </w:t>
      </w:r>
      <w:r w:rsidR="00EC231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Муторай</w:t>
      </w:r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» согласно приложению 1. </w:t>
      </w:r>
    </w:p>
    <w:p w:rsidR="00432190" w:rsidRPr="00ED0057" w:rsidRDefault="00432190" w:rsidP="0043219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2. Утвердить Порядок учёта предложений по проекту решения «О внесении изменений в Устав поселка </w:t>
      </w:r>
      <w:r w:rsidR="00EC231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Муторай</w:t>
      </w:r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»  и участии граждан в его обсуждении согласно приложению  2. </w:t>
      </w:r>
    </w:p>
    <w:p w:rsidR="00432190" w:rsidRPr="00ED0057" w:rsidRDefault="00432190" w:rsidP="0043219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3. Для организации  учёта предложений по проекту решения «О внесении изменений в Устав поселка </w:t>
      </w:r>
      <w:r w:rsidR="00EC231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Муторай</w:t>
      </w:r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» создать рабочую группу в следующем составе:</w:t>
      </w:r>
    </w:p>
    <w:p w:rsidR="00432190" w:rsidRPr="00917717" w:rsidRDefault="00432190" w:rsidP="0043219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</w:t>
      </w:r>
      <w:r w:rsidR="0091771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1. </w:t>
      </w:r>
      <w:proofErr w:type="spellStart"/>
      <w:r w:rsidR="0091771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Ястрикова</w:t>
      </w:r>
      <w:proofErr w:type="spellEnd"/>
      <w:r w:rsidR="0091771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С.С.</w:t>
      </w:r>
    </w:p>
    <w:p w:rsidR="00432190" w:rsidRPr="00917717" w:rsidRDefault="00917717" w:rsidP="0043219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2. Корнеева М.Н.</w:t>
      </w:r>
    </w:p>
    <w:p w:rsidR="00432190" w:rsidRPr="00ED0057" w:rsidRDefault="00C373B1" w:rsidP="0043219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3. Полевая А.В</w:t>
      </w:r>
      <w:r w:rsidR="00432190" w:rsidRPr="0091771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</w:t>
      </w:r>
    </w:p>
    <w:p w:rsidR="00432190" w:rsidRPr="00ED0057" w:rsidRDefault="00432190" w:rsidP="00432190">
      <w:pPr>
        <w:spacing w:after="0" w:line="240" w:lineRule="auto"/>
        <w:ind w:firstLine="555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432190" w:rsidRDefault="00432190" w:rsidP="0043219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1562CC" w:rsidRDefault="001562CC" w:rsidP="0043219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D6AB2" w:rsidRDefault="002D6AB2" w:rsidP="0043219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D6AB2" w:rsidRDefault="002D6AB2" w:rsidP="0043219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D6AB2" w:rsidRDefault="002D6AB2" w:rsidP="0043219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D6AB2" w:rsidRDefault="002D6AB2" w:rsidP="0043219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D6AB2" w:rsidRDefault="002D6AB2" w:rsidP="0043219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D6AB2" w:rsidRDefault="002D6AB2" w:rsidP="0043219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bookmarkStart w:id="0" w:name="_GoBack"/>
      <w:bookmarkEnd w:id="0"/>
    </w:p>
    <w:p w:rsidR="001562CC" w:rsidRPr="00ED0057" w:rsidRDefault="001562CC" w:rsidP="0043219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1562CC" w:rsidRPr="001562CC" w:rsidRDefault="001562CC" w:rsidP="001562CC">
      <w:pPr>
        <w:pStyle w:val="a4"/>
        <w:jc w:val="left"/>
        <w:rPr>
          <w:color w:val="1A1A1A" w:themeColor="background1" w:themeShade="1A"/>
          <w:sz w:val="24"/>
          <w:szCs w:val="24"/>
        </w:rPr>
      </w:pPr>
      <w:r w:rsidRPr="001562CC">
        <w:rPr>
          <w:color w:val="1A1A1A" w:themeColor="background1" w:themeShade="1A"/>
          <w:sz w:val="24"/>
          <w:szCs w:val="24"/>
        </w:rPr>
        <w:t xml:space="preserve">Глава поселка </w:t>
      </w:r>
      <w:r w:rsidR="00EC231A">
        <w:rPr>
          <w:color w:val="1A1A1A" w:themeColor="background1" w:themeShade="1A"/>
          <w:sz w:val="24"/>
          <w:szCs w:val="24"/>
        </w:rPr>
        <w:t>Муторай</w:t>
      </w:r>
      <w:r w:rsidRPr="001562CC">
        <w:rPr>
          <w:color w:val="1A1A1A" w:themeColor="background1" w:themeShade="1A"/>
          <w:sz w:val="24"/>
          <w:szCs w:val="24"/>
        </w:rPr>
        <w:t xml:space="preserve">                                                                                        </w:t>
      </w:r>
      <w:r w:rsidR="00EC231A">
        <w:rPr>
          <w:color w:val="1A1A1A" w:themeColor="background1" w:themeShade="1A"/>
          <w:sz w:val="24"/>
          <w:szCs w:val="24"/>
        </w:rPr>
        <w:t>Р.Л. Баснин</w:t>
      </w:r>
    </w:p>
    <w:p w:rsidR="00432190" w:rsidRPr="00ED0057" w:rsidRDefault="00432190" w:rsidP="00DE4BB8">
      <w:pPr>
        <w:jc w:val="right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432190" w:rsidRPr="00ED0057" w:rsidRDefault="00432190" w:rsidP="00DE4BB8">
      <w:pPr>
        <w:jc w:val="right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432190" w:rsidRPr="00ED0057" w:rsidRDefault="00432190" w:rsidP="00DE4BB8">
      <w:pPr>
        <w:jc w:val="right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432190" w:rsidRDefault="00432190" w:rsidP="00DE4BB8">
      <w:pPr>
        <w:jc w:val="right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3F5E6F" w:rsidRDefault="003F5E6F" w:rsidP="00DE4BB8">
      <w:pPr>
        <w:jc w:val="right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917717" w:rsidRDefault="00917717" w:rsidP="00DE4BB8">
      <w:pPr>
        <w:jc w:val="right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1F2ADD" w:rsidRDefault="001F2ADD" w:rsidP="00432190">
      <w:pPr>
        <w:spacing w:after="0" w:line="240" w:lineRule="auto"/>
        <w:jc w:val="right"/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</w:pPr>
    </w:p>
    <w:p w:rsidR="00432190" w:rsidRPr="00ED0057" w:rsidRDefault="00432190" w:rsidP="00432190">
      <w:pPr>
        <w:spacing w:after="0" w:line="240" w:lineRule="auto"/>
        <w:jc w:val="right"/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</w:pPr>
      <w:r w:rsidRPr="00ED0057"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>Приложение  1</w:t>
      </w:r>
    </w:p>
    <w:p w:rsidR="00432190" w:rsidRPr="00ED0057" w:rsidRDefault="00432190" w:rsidP="001562CC">
      <w:pPr>
        <w:spacing w:after="0" w:line="240" w:lineRule="auto"/>
        <w:jc w:val="right"/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</w:pPr>
      <w:r w:rsidRPr="00ED0057"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 xml:space="preserve">к Решению </w:t>
      </w:r>
      <w:r w:rsidR="001562CC"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 xml:space="preserve">Схода граждан поселка </w:t>
      </w:r>
      <w:r w:rsidR="00EC231A"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>Муторай</w:t>
      </w:r>
    </w:p>
    <w:p w:rsidR="00432190" w:rsidRPr="00917717" w:rsidRDefault="00C373B1" w:rsidP="00917717">
      <w:pPr>
        <w:spacing w:after="0" w:line="240" w:lineRule="auto"/>
        <w:jc w:val="right"/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</w:pPr>
      <w:r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>от 02.05</w:t>
      </w:r>
      <w:r w:rsidR="00432190" w:rsidRPr="00917717"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>.</w:t>
      </w:r>
      <w:r w:rsidR="00077860" w:rsidRPr="00917717"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>202</w:t>
      </w:r>
      <w:r w:rsidR="00932F94" w:rsidRPr="00917717"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>3</w:t>
      </w:r>
      <w:r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 xml:space="preserve"> г. № 5-р</w:t>
      </w: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A1A1A" w:themeColor="background1" w:themeShade="1A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47625</wp:posOffset>
            </wp:positionV>
            <wp:extent cx="669290" cy="890270"/>
            <wp:effectExtent l="19050" t="0" r="0" b="0"/>
            <wp:wrapSquare wrapText="left"/>
            <wp:docPr id="3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Pr="00ED0057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ED005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КРАСНОЯРСКИЙ КРАЙ</w:t>
      </w:r>
    </w:p>
    <w:p w:rsidR="000C6014" w:rsidRPr="00ED0057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ED005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ЭВЕНКИЙСКИЙ МУНИЦИПАЛЬНЫЙ РАЙОН</w:t>
      </w: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СХОД ГРАЖДАН </w:t>
      </w:r>
    </w:p>
    <w:p w:rsidR="000C6014" w:rsidRPr="00ED0057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ПОСЕЛКА </w:t>
      </w:r>
      <w:r w:rsidR="00EC231A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МУТОРАЙ</w:t>
      </w:r>
    </w:p>
    <w:p w:rsidR="000C6014" w:rsidRPr="00ED0057" w:rsidRDefault="000C6014" w:rsidP="000C6014">
      <w:pPr>
        <w:pStyle w:val="a4"/>
        <w:ind w:right="-766"/>
        <w:jc w:val="left"/>
        <w:rPr>
          <w:bCs/>
          <w:color w:val="1A1A1A" w:themeColor="background1" w:themeShade="1A"/>
          <w:szCs w:val="28"/>
        </w:rPr>
      </w:pPr>
      <w:r w:rsidRPr="00ED0057">
        <w:rPr>
          <w:bCs/>
          <w:color w:val="1A1A1A" w:themeColor="background1" w:themeShade="1A"/>
          <w:szCs w:val="28"/>
        </w:rPr>
        <w:t xml:space="preserve"> </w:t>
      </w:r>
    </w:p>
    <w:p w:rsidR="000C6014" w:rsidRPr="00ED0057" w:rsidRDefault="000C6014" w:rsidP="000C6014">
      <w:pPr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ED005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РЕШЕНИЕ</w:t>
      </w:r>
    </w:p>
    <w:p w:rsidR="000C6014" w:rsidRPr="00ED0057" w:rsidRDefault="000C6014" w:rsidP="000C6014">
      <w:pPr>
        <w:spacing w:after="0" w:line="240" w:lineRule="auto"/>
        <w:jc w:val="both"/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</w:pPr>
    </w:p>
    <w:p w:rsidR="000C6014" w:rsidRPr="00ED0057" w:rsidRDefault="000C6014" w:rsidP="000C6014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«__» ______  </w:t>
      </w:r>
      <w:r w:rsidR="00077860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202</w:t>
      </w:r>
      <w:r w:rsidR="00957DC0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3</w:t>
      </w:r>
      <w:r w:rsidRPr="00ED0057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года     </w:t>
      </w:r>
      <w:r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                        № __</w:t>
      </w:r>
      <w:r w:rsidRPr="00ED0057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                                                п. </w:t>
      </w:r>
      <w:r w:rsidR="00EC231A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Муторай</w:t>
      </w:r>
    </w:p>
    <w:p w:rsidR="000C6014" w:rsidRPr="00ED0057" w:rsidRDefault="000C6014" w:rsidP="000C6014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bCs/>
          <w:color w:val="1A1A1A" w:themeColor="background1" w:themeShade="1A"/>
          <w:sz w:val="24"/>
        </w:rPr>
      </w:pPr>
    </w:p>
    <w:p w:rsidR="000C6014" w:rsidRPr="001562CC" w:rsidRDefault="000C6014" w:rsidP="000C6014">
      <w:pPr>
        <w:pStyle w:val="a4"/>
        <w:jc w:val="left"/>
        <w:rPr>
          <w:b/>
          <w:color w:val="1A1A1A" w:themeColor="background1" w:themeShade="1A"/>
          <w:sz w:val="24"/>
          <w:szCs w:val="24"/>
        </w:rPr>
      </w:pPr>
      <w:r w:rsidRPr="001562CC">
        <w:rPr>
          <w:b/>
          <w:color w:val="1A1A1A" w:themeColor="background1" w:themeShade="1A"/>
          <w:sz w:val="24"/>
          <w:szCs w:val="24"/>
        </w:rPr>
        <w:t xml:space="preserve">О внесении изменений в Устав поселка </w:t>
      </w:r>
      <w:r w:rsidR="00EC231A">
        <w:rPr>
          <w:b/>
          <w:color w:val="1A1A1A" w:themeColor="background1" w:themeShade="1A"/>
          <w:sz w:val="24"/>
          <w:szCs w:val="24"/>
        </w:rPr>
        <w:t>Муторай</w:t>
      </w:r>
      <w:r w:rsidRPr="001562CC">
        <w:rPr>
          <w:b/>
          <w:color w:val="1A1A1A" w:themeColor="background1" w:themeShade="1A"/>
          <w:sz w:val="24"/>
          <w:szCs w:val="24"/>
        </w:rPr>
        <w:t xml:space="preserve"> </w:t>
      </w:r>
    </w:p>
    <w:p w:rsidR="000C6014" w:rsidRDefault="000C6014" w:rsidP="000C6014">
      <w:pPr>
        <w:pStyle w:val="a4"/>
        <w:jc w:val="both"/>
        <w:rPr>
          <w:color w:val="1A1A1A" w:themeColor="background1" w:themeShade="1A"/>
          <w:sz w:val="24"/>
          <w:szCs w:val="24"/>
        </w:rPr>
      </w:pPr>
    </w:p>
    <w:p w:rsidR="000C6014" w:rsidRPr="001562CC" w:rsidRDefault="000C6014" w:rsidP="000C6014">
      <w:pPr>
        <w:pStyle w:val="a4"/>
        <w:jc w:val="both"/>
        <w:rPr>
          <w:color w:val="1A1A1A" w:themeColor="background1" w:themeShade="1A"/>
          <w:sz w:val="24"/>
          <w:szCs w:val="24"/>
        </w:rPr>
      </w:pPr>
      <w:r w:rsidRPr="001562CC">
        <w:rPr>
          <w:color w:val="1A1A1A" w:themeColor="background1" w:themeShade="1A"/>
          <w:sz w:val="24"/>
          <w:szCs w:val="24"/>
        </w:rPr>
        <w:t xml:space="preserve">В целях приведения Устава поселка </w:t>
      </w:r>
      <w:r w:rsidR="00EC231A">
        <w:rPr>
          <w:color w:val="1A1A1A" w:themeColor="background1" w:themeShade="1A"/>
          <w:sz w:val="24"/>
          <w:szCs w:val="24"/>
        </w:rPr>
        <w:t>Муторай</w:t>
      </w:r>
      <w:r w:rsidRPr="001562CC">
        <w:rPr>
          <w:color w:val="1A1A1A" w:themeColor="background1" w:themeShade="1A"/>
          <w:sz w:val="24"/>
          <w:szCs w:val="24"/>
        </w:rPr>
        <w:t xml:space="preserve"> в соответствие с федеральным и региональным законодательством, Сход граждан поселка </w:t>
      </w:r>
      <w:r w:rsidR="00EC231A">
        <w:rPr>
          <w:color w:val="1A1A1A" w:themeColor="background1" w:themeShade="1A"/>
          <w:sz w:val="24"/>
          <w:szCs w:val="24"/>
        </w:rPr>
        <w:t>Муторай</w:t>
      </w:r>
    </w:p>
    <w:p w:rsidR="000C6014" w:rsidRPr="001562CC" w:rsidRDefault="000C6014" w:rsidP="000C6014">
      <w:pPr>
        <w:pStyle w:val="a4"/>
        <w:jc w:val="both"/>
        <w:rPr>
          <w:color w:val="1A1A1A" w:themeColor="background1" w:themeShade="1A"/>
          <w:sz w:val="24"/>
          <w:szCs w:val="24"/>
        </w:rPr>
      </w:pPr>
    </w:p>
    <w:p w:rsidR="000C6014" w:rsidRPr="001562CC" w:rsidRDefault="000C6014" w:rsidP="000C6014">
      <w:pPr>
        <w:pStyle w:val="a4"/>
        <w:jc w:val="both"/>
        <w:rPr>
          <w:b/>
          <w:color w:val="1A1A1A" w:themeColor="background1" w:themeShade="1A"/>
          <w:sz w:val="24"/>
          <w:szCs w:val="24"/>
        </w:rPr>
      </w:pPr>
      <w:r w:rsidRPr="001562CC">
        <w:rPr>
          <w:b/>
          <w:color w:val="1A1A1A" w:themeColor="background1" w:themeShade="1A"/>
          <w:sz w:val="24"/>
          <w:szCs w:val="24"/>
        </w:rPr>
        <w:t>РЕШИЛ:</w:t>
      </w:r>
    </w:p>
    <w:p w:rsidR="000C6014" w:rsidRPr="001562CC" w:rsidRDefault="000C6014" w:rsidP="000C6014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0C6014" w:rsidRDefault="000C6014" w:rsidP="000C6014">
      <w:pPr>
        <w:pStyle w:val="a4"/>
        <w:jc w:val="both"/>
        <w:rPr>
          <w:color w:val="1A1A1A" w:themeColor="background1" w:themeShade="1A"/>
          <w:sz w:val="24"/>
          <w:szCs w:val="24"/>
        </w:rPr>
      </w:pPr>
      <w:r w:rsidRPr="0043625A">
        <w:rPr>
          <w:color w:val="1A1A1A" w:themeColor="background1" w:themeShade="1A"/>
          <w:sz w:val="24"/>
          <w:szCs w:val="24"/>
        </w:rPr>
        <w:t xml:space="preserve">1. </w:t>
      </w:r>
      <w:r w:rsidRPr="00814C2B">
        <w:rPr>
          <w:color w:val="1A1A1A" w:themeColor="background1" w:themeShade="1A"/>
          <w:sz w:val="24"/>
          <w:szCs w:val="24"/>
        </w:rPr>
        <w:t xml:space="preserve">Внести в Устав поселка </w:t>
      </w:r>
      <w:r w:rsidR="00EC231A" w:rsidRPr="00814C2B">
        <w:rPr>
          <w:color w:val="1A1A1A" w:themeColor="background1" w:themeShade="1A"/>
          <w:sz w:val="24"/>
          <w:szCs w:val="24"/>
        </w:rPr>
        <w:t>Муторай</w:t>
      </w:r>
      <w:r w:rsidRPr="00814C2B">
        <w:rPr>
          <w:color w:val="1A1A1A" w:themeColor="background1" w:themeShade="1A"/>
          <w:sz w:val="24"/>
          <w:szCs w:val="24"/>
        </w:rPr>
        <w:t xml:space="preserve"> Эвенкийского муниципального района Красноярского края (далее Устав) следующие изменения:</w:t>
      </w:r>
    </w:p>
    <w:p w:rsidR="00A15C03" w:rsidRPr="00A15C03" w:rsidRDefault="00A15C03" w:rsidP="000C6014">
      <w:pPr>
        <w:pStyle w:val="a4"/>
        <w:jc w:val="both"/>
        <w:rPr>
          <w:b/>
          <w:color w:val="1A1A1A" w:themeColor="background1" w:themeShade="1A"/>
          <w:sz w:val="24"/>
          <w:szCs w:val="24"/>
        </w:rPr>
      </w:pPr>
      <w:r w:rsidRPr="00917717">
        <w:rPr>
          <w:b/>
          <w:color w:val="1A1A1A" w:themeColor="background1" w:themeShade="1A"/>
          <w:sz w:val="24"/>
          <w:szCs w:val="24"/>
        </w:rPr>
        <w:t>1.1. статью 30 исключить из Устава</w:t>
      </w:r>
    </w:p>
    <w:p w:rsidR="00957DC0" w:rsidRPr="00957DC0" w:rsidRDefault="00957DC0" w:rsidP="00957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57DC0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1.</w:t>
      </w:r>
      <w:r w:rsidR="00A15C03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2</w:t>
      </w:r>
      <w:r w:rsidRPr="00957DC0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.</w:t>
      </w:r>
      <w:r w:rsidRPr="00957DC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часть 1 статьи 35</w:t>
      </w:r>
      <w:r w:rsidR="003B796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Устава</w:t>
      </w:r>
      <w:r w:rsidRPr="00957DC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дополнить абзацем вторым следующего содержания:</w:t>
      </w:r>
    </w:p>
    <w:p w:rsidR="00957DC0" w:rsidRPr="00957DC0" w:rsidRDefault="00957DC0" w:rsidP="00957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proofErr w:type="gramStart"/>
      <w:r w:rsidRPr="00957DC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«Действие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</w:t>
      </w:r>
      <w:proofErr w:type="gramEnd"/>
      <w:r w:rsidRPr="00957DC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Об исполнении полученного предписания администрации поселка Муторай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сход граждан поселка Муторай - не позднее трех дней со дня принятия ими решения</w:t>
      </w:r>
      <w:r w:rsidR="006B042B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»</w:t>
      </w:r>
      <w:r w:rsidRPr="00957DC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;</w:t>
      </w:r>
    </w:p>
    <w:p w:rsidR="00957DC0" w:rsidRPr="00957DC0" w:rsidRDefault="00957DC0" w:rsidP="00957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57DC0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1.</w:t>
      </w:r>
      <w:r w:rsidR="00A15C03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3</w:t>
      </w:r>
      <w:r w:rsidRPr="00957DC0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.</w:t>
      </w:r>
      <w:r w:rsidR="00126D9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в части 4 статьи 51 Устава</w:t>
      </w:r>
      <w:r w:rsidRPr="00957DC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слово «Кассовое» заменить словом «Казначейское»;</w:t>
      </w:r>
    </w:p>
    <w:p w:rsidR="00957DC0" w:rsidRPr="00957DC0" w:rsidRDefault="00957DC0" w:rsidP="00957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57DC0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1.</w:t>
      </w:r>
      <w:r w:rsidR="00A15C03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4</w:t>
      </w:r>
      <w:r w:rsidRPr="00957DC0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.</w:t>
      </w:r>
      <w:r w:rsidRPr="00957DC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часть 2 статьи 52 Устава после слов «бюджета, определяются» дополнить словами «Бюджетным Кодексом Российской Федерации и»;</w:t>
      </w:r>
    </w:p>
    <w:p w:rsidR="00957DC0" w:rsidRPr="00DF5F0A" w:rsidRDefault="00957DC0" w:rsidP="00957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57DC0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1.</w:t>
      </w:r>
      <w:r w:rsidR="00A15C03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5</w:t>
      </w:r>
      <w:r w:rsidRPr="00957DC0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.</w:t>
      </w:r>
      <w:r w:rsidRPr="00957DC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часть 2 статьи 53 Устава после слов «устанавливается» дополнить словами «Бюджетным Кодексом Российской Федерации и».</w:t>
      </w:r>
    </w:p>
    <w:p w:rsidR="00077860" w:rsidRDefault="00077860" w:rsidP="00077860">
      <w:pPr>
        <w:autoSpaceDE w:val="0"/>
        <w:autoSpaceDN w:val="0"/>
        <w:adjustRightInd w:val="0"/>
        <w:spacing w:after="0" w:line="240" w:lineRule="auto"/>
        <w:jc w:val="both"/>
        <w:rPr>
          <w:color w:val="1A1A1A" w:themeColor="background1" w:themeShade="1A"/>
          <w:sz w:val="24"/>
          <w:szCs w:val="24"/>
        </w:rPr>
      </w:pPr>
    </w:p>
    <w:p w:rsidR="000C6014" w:rsidRPr="00752703" w:rsidRDefault="000C6014" w:rsidP="000C6014">
      <w:pPr>
        <w:pStyle w:val="a4"/>
        <w:jc w:val="both"/>
        <w:rPr>
          <w:b/>
          <w:color w:val="1A1A1A" w:themeColor="background1" w:themeShade="1A"/>
          <w:sz w:val="24"/>
          <w:szCs w:val="24"/>
        </w:rPr>
      </w:pPr>
      <w:r w:rsidRPr="00752703">
        <w:rPr>
          <w:b/>
          <w:color w:val="1A1A1A" w:themeColor="background1" w:themeShade="1A"/>
          <w:sz w:val="24"/>
          <w:szCs w:val="24"/>
        </w:rPr>
        <w:t xml:space="preserve">2. Главе поселка  </w:t>
      </w:r>
      <w:r w:rsidR="00EC231A" w:rsidRPr="00752703">
        <w:rPr>
          <w:b/>
          <w:color w:val="1A1A1A" w:themeColor="background1" w:themeShade="1A"/>
          <w:sz w:val="24"/>
          <w:szCs w:val="24"/>
        </w:rPr>
        <w:t>Муторай</w:t>
      </w:r>
      <w:r w:rsidRPr="00752703">
        <w:rPr>
          <w:b/>
          <w:color w:val="1A1A1A" w:themeColor="background1" w:themeShade="1A"/>
          <w:sz w:val="24"/>
          <w:szCs w:val="24"/>
        </w:rPr>
        <w:t>:</w:t>
      </w:r>
    </w:p>
    <w:p w:rsidR="000C6014" w:rsidRPr="001562CC" w:rsidRDefault="000C6014" w:rsidP="000C6014">
      <w:pPr>
        <w:pStyle w:val="a4"/>
        <w:jc w:val="both"/>
        <w:rPr>
          <w:color w:val="1A1A1A" w:themeColor="background1" w:themeShade="1A"/>
          <w:sz w:val="24"/>
          <w:szCs w:val="24"/>
        </w:rPr>
      </w:pPr>
      <w:r w:rsidRPr="001562CC">
        <w:rPr>
          <w:color w:val="1A1A1A" w:themeColor="background1" w:themeShade="1A"/>
          <w:sz w:val="24"/>
          <w:szCs w:val="24"/>
        </w:rPr>
        <w:t>2.1. в течение 15 дней со дня принятия направить настоящее Решение на государственную регистрацию в Управлении Министерства юстиции РФ по Красноярскому краю;</w:t>
      </w:r>
    </w:p>
    <w:p w:rsidR="000C6014" w:rsidRPr="001562CC" w:rsidRDefault="000C6014" w:rsidP="000C6014">
      <w:pPr>
        <w:pStyle w:val="a4"/>
        <w:jc w:val="both"/>
        <w:rPr>
          <w:color w:val="1A1A1A" w:themeColor="background1" w:themeShade="1A"/>
          <w:sz w:val="24"/>
          <w:szCs w:val="24"/>
        </w:rPr>
      </w:pPr>
      <w:r w:rsidRPr="001562CC">
        <w:rPr>
          <w:color w:val="1A1A1A" w:themeColor="background1" w:themeShade="1A"/>
          <w:sz w:val="24"/>
          <w:szCs w:val="24"/>
        </w:rPr>
        <w:lastRenderedPageBreak/>
        <w:t>2.2. после государственной регистрации обеспечить официальное опубликование настоящего Решения.</w:t>
      </w:r>
    </w:p>
    <w:p w:rsidR="000C6014" w:rsidRDefault="000C6014" w:rsidP="000C6014">
      <w:pPr>
        <w:pStyle w:val="a4"/>
        <w:jc w:val="both"/>
        <w:rPr>
          <w:color w:val="1A1A1A" w:themeColor="background1" w:themeShade="1A"/>
          <w:sz w:val="24"/>
          <w:szCs w:val="24"/>
        </w:rPr>
      </w:pPr>
    </w:p>
    <w:p w:rsidR="000C6014" w:rsidRDefault="000C6014" w:rsidP="000C6014">
      <w:pPr>
        <w:pStyle w:val="a4"/>
        <w:jc w:val="both"/>
        <w:rPr>
          <w:color w:val="1A1A1A" w:themeColor="background1" w:themeShade="1A"/>
          <w:sz w:val="24"/>
          <w:szCs w:val="24"/>
        </w:rPr>
      </w:pPr>
      <w:r>
        <w:rPr>
          <w:color w:val="1A1A1A" w:themeColor="background1" w:themeShade="1A"/>
          <w:sz w:val="24"/>
          <w:szCs w:val="24"/>
        </w:rPr>
        <w:t xml:space="preserve">3. </w:t>
      </w:r>
      <w:r w:rsidR="005E266F">
        <w:rPr>
          <w:color w:val="1A1A1A" w:themeColor="background1" w:themeShade="1A"/>
          <w:sz w:val="24"/>
          <w:szCs w:val="24"/>
        </w:rPr>
        <w:t>Ч</w:t>
      </w:r>
      <w:r w:rsidRPr="00562AA7">
        <w:rPr>
          <w:color w:val="1A1A1A" w:themeColor="background1" w:themeShade="1A"/>
          <w:sz w:val="24"/>
          <w:szCs w:val="24"/>
        </w:rPr>
        <w:t>асть 2 настоящего Решения вступает в силу со дня принятия, часть 1 настоящего Решения вступает в силу после официального опубликования</w:t>
      </w:r>
      <w:r w:rsidR="00667890">
        <w:rPr>
          <w:color w:val="1A1A1A" w:themeColor="background1" w:themeShade="1A"/>
          <w:sz w:val="24"/>
          <w:szCs w:val="24"/>
        </w:rPr>
        <w:t>.</w:t>
      </w:r>
    </w:p>
    <w:p w:rsidR="00667890" w:rsidRDefault="00667890" w:rsidP="000C6014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0C6014" w:rsidRDefault="000C6014" w:rsidP="000C6014">
      <w:pPr>
        <w:pStyle w:val="a4"/>
        <w:jc w:val="left"/>
        <w:rPr>
          <w:color w:val="1A1A1A" w:themeColor="background1" w:themeShade="1A"/>
          <w:sz w:val="22"/>
          <w:szCs w:val="22"/>
        </w:rPr>
      </w:pPr>
      <w:r w:rsidRPr="001562CC">
        <w:rPr>
          <w:color w:val="1A1A1A" w:themeColor="background1" w:themeShade="1A"/>
          <w:sz w:val="24"/>
          <w:szCs w:val="24"/>
        </w:rPr>
        <w:t xml:space="preserve">Глава поселка </w:t>
      </w:r>
      <w:r w:rsidR="00EC231A">
        <w:rPr>
          <w:color w:val="1A1A1A" w:themeColor="background1" w:themeShade="1A"/>
          <w:sz w:val="24"/>
          <w:szCs w:val="24"/>
        </w:rPr>
        <w:t>Муторай</w:t>
      </w:r>
      <w:r w:rsidRPr="001562CC">
        <w:rPr>
          <w:color w:val="1A1A1A" w:themeColor="background1" w:themeShade="1A"/>
          <w:sz w:val="24"/>
          <w:szCs w:val="24"/>
        </w:rPr>
        <w:t xml:space="preserve">                                                                                   </w:t>
      </w:r>
      <w:r w:rsidR="00EC231A">
        <w:rPr>
          <w:color w:val="1A1A1A" w:themeColor="background1" w:themeShade="1A"/>
          <w:sz w:val="24"/>
          <w:szCs w:val="24"/>
        </w:rPr>
        <w:t xml:space="preserve">Р.Л. </w:t>
      </w:r>
      <w:proofErr w:type="spellStart"/>
      <w:r w:rsidR="00EC231A">
        <w:rPr>
          <w:color w:val="1A1A1A" w:themeColor="background1" w:themeShade="1A"/>
          <w:sz w:val="24"/>
          <w:szCs w:val="24"/>
        </w:rPr>
        <w:t>Баснин</w:t>
      </w:r>
      <w:proofErr w:type="spellEnd"/>
    </w:p>
    <w:p w:rsidR="00434B98" w:rsidRDefault="00434B98" w:rsidP="00ED0213">
      <w:pPr>
        <w:pStyle w:val="a4"/>
        <w:jc w:val="left"/>
        <w:rPr>
          <w:color w:val="1A1A1A" w:themeColor="background1" w:themeShade="1A"/>
          <w:sz w:val="22"/>
          <w:szCs w:val="22"/>
        </w:rPr>
      </w:pPr>
    </w:p>
    <w:p w:rsidR="00432190" w:rsidRPr="00617713" w:rsidRDefault="00432190" w:rsidP="0003588B">
      <w:pPr>
        <w:spacing w:after="0" w:line="240" w:lineRule="auto"/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  <w:r w:rsidRPr="00617713">
        <w:rPr>
          <w:rFonts w:ascii="Arial Narrow" w:hAnsi="Arial Narrow"/>
          <w:b/>
          <w:color w:val="1A1A1A" w:themeColor="background1" w:themeShade="1A"/>
          <w:sz w:val="20"/>
          <w:szCs w:val="20"/>
        </w:rPr>
        <w:t>Приложение  2</w:t>
      </w:r>
    </w:p>
    <w:p w:rsidR="00432190" w:rsidRPr="00617713" w:rsidRDefault="00432190" w:rsidP="001562CC">
      <w:pPr>
        <w:spacing w:after="0" w:line="240" w:lineRule="auto"/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  <w:r w:rsidRPr="00617713">
        <w:rPr>
          <w:rFonts w:ascii="Arial Narrow" w:hAnsi="Arial Narrow"/>
          <w:b/>
          <w:color w:val="1A1A1A" w:themeColor="background1" w:themeShade="1A"/>
          <w:sz w:val="20"/>
          <w:szCs w:val="20"/>
        </w:rPr>
        <w:t xml:space="preserve">к Решению </w:t>
      </w:r>
      <w:r w:rsidR="001562CC">
        <w:rPr>
          <w:rFonts w:ascii="Arial Narrow" w:hAnsi="Arial Narrow"/>
          <w:b/>
          <w:color w:val="1A1A1A" w:themeColor="background1" w:themeShade="1A"/>
          <w:sz w:val="20"/>
          <w:szCs w:val="20"/>
        </w:rPr>
        <w:t xml:space="preserve">Схода граждан поселка </w:t>
      </w:r>
      <w:r w:rsidR="00EC231A">
        <w:rPr>
          <w:rFonts w:ascii="Arial Narrow" w:hAnsi="Arial Narrow"/>
          <w:b/>
          <w:color w:val="1A1A1A" w:themeColor="background1" w:themeShade="1A"/>
          <w:sz w:val="20"/>
          <w:szCs w:val="20"/>
        </w:rPr>
        <w:t>Муторай</w:t>
      </w:r>
    </w:p>
    <w:p w:rsidR="00432190" w:rsidRPr="00617713" w:rsidRDefault="00432190" w:rsidP="0003588B">
      <w:pPr>
        <w:spacing w:after="0" w:line="240" w:lineRule="auto"/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  <w:r w:rsidRPr="00917717">
        <w:rPr>
          <w:rFonts w:ascii="Arial Narrow" w:hAnsi="Arial Narrow"/>
          <w:b/>
          <w:color w:val="1A1A1A" w:themeColor="background1" w:themeShade="1A"/>
          <w:sz w:val="20"/>
          <w:szCs w:val="20"/>
        </w:rPr>
        <w:t xml:space="preserve">от </w:t>
      </w:r>
      <w:r w:rsidR="00917717">
        <w:rPr>
          <w:rFonts w:ascii="Arial Narrow" w:hAnsi="Arial Narrow"/>
          <w:b/>
          <w:color w:val="1A1A1A" w:themeColor="background1" w:themeShade="1A"/>
          <w:sz w:val="20"/>
          <w:szCs w:val="20"/>
        </w:rPr>
        <w:t>02.05</w:t>
      </w:r>
      <w:r w:rsidRPr="00917717">
        <w:rPr>
          <w:rFonts w:ascii="Arial Narrow" w:hAnsi="Arial Narrow"/>
          <w:b/>
          <w:color w:val="1A1A1A" w:themeColor="background1" w:themeShade="1A"/>
          <w:sz w:val="20"/>
          <w:szCs w:val="20"/>
        </w:rPr>
        <w:t>.</w:t>
      </w:r>
      <w:r w:rsidR="00077860" w:rsidRPr="00917717">
        <w:rPr>
          <w:rFonts w:ascii="Arial Narrow" w:hAnsi="Arial Narrow"/>
          <w:b/>
          <w:color w:val="1A1A1A" w:themeColor="background1" w:themeShade="1A"/>
          <w:sz w:val="20"/>
          <w:szCs w:val="20"/>
        </w:rPr>
        <w:t>202</w:t>
      </w:r>
      <w:r w:rsidR="00932F94" w:rsidRPr="00917717">
        <w:rPr>
          <w:rFonts w:ascii="Arial Narrow" w:hAnsi="Arial Narrow"/>
          <w:b/>
          <w:color w:val="1A1A1A" w:themeColor="background1" w:themeShade="1A"/>
          <w:sz w:val="20"/>
          <w:szCs w:val="20"/>
        </w:rPr>
        <w:t>3</w:t>
      </w:r>
      <w:r w:rsidRPr="00917717">
        <w:rPr>
          <w:rFonts w:ascii="Arial Narrow" w:hAnsi="Arial Narrow"/>
          <w:b/>
          <w:color w:val="1A1A1A" w:themeColor="background1" w:themeShade="1A"/>
          <w:sz w:val="20"/>
          <w:szCs w:val="20"/>
        </w:rPr>
        <w:t xml:space="preserve"> г. № </w:t>
      </w:r>
      <w:r w:rsidR="00917717">
        <w:rPr>
          <w:rFonts w:ascii="Arial Narrow" w:hAnsi="Arial Narrow"/>
          <w:b/>
          <w:color w:val="1A1A1A" w:themeColor="background1" w:themeShade="1A"/>
          <w:sz w:val="20"/>
          <w:szCs w:val="20"/>
        </w:rPr>
        <w:t>5-р</w:t>
      </w:r>
    </w:p>
    <w:p w:rsidR="00432190" w:rsidRPr="00617713" w:rsidRDefault="00432190" w:rsidP="0003588B">
      <w:pPr>
        <w:spacing w:after="0" w:line="240" w:lineRule="auto"/>
        <w:jc w:val="right"/>
        <w:rPr>
          <w:rFonts w:ascii="Arial Narrow" w:hAnsi="Arial Narrow"/>
          <w:color w:val="1A1A1A" w:themeColor="background1" w:themeShade="1A"/>
          <w:sz w:val="20"/>
          <w:szCs w:val="20"/>
        </w:rPr>
      </w:pPr>
    </w:p>
    <w:p w:rsidR="00432190" w:rsidRPr="00617713" w:rsidRDefault="00432190" w:rsidP="0003588B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Порядок учёта предложений по проекту решения </w:t>
      </w:r>
    </w:p>
    <w:p w:rsidR="00432190" w:rsidRPr="00617713" w:rsidRDefault="00432190" w:rsidP="0003588B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«О внесении изменений в Устав поселка  </w:t>
      </w:r>
      <w:r w:rsidR="00EC231A">
        <w:rPr>
          <w:rFonts w:ascii="Times New Roman" w:hAnsi="Times New Roman" w:cs="Times New Roman"/>
          <w:color w:val="1A1A1A" w:themeColor="background1" w:themeShade="1A"/>
        </w:rPr>
        <w:t>Муторай</w:t>
      </w: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»  и участии </w:t>
      </w:r>
    </w:p>
    <w:p w:rsidR="00432190" w:rsidRPr="00617713" w:rsidRDefault="00432190" w:rsidP="0003588B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>граждан в его обсуждении</w:t>
      </w:r>
    </w:p>
    <w:p w:rsidR="00432190" w:rsidRPr="00617713" w:rsidRDefault="00432190" w:rsidP="0003588B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</w:rPr>
      </w:pPr>
    </w:p>
    <w:p w:rsidR="00432190" w:rsidRPr="00617713" w:rsidRDefault="00432190" w:rsidP="0003588B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1. Настоящий порядок разработан в соответствии с Федеральным законом от 06 октября 2003 года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 вносимых в Устав поселка </w:t>
      </w:r>
      <w:r w:rsidR="00EC231A">
        <w:rPr>
          <w:rFonts w:ascii="Times New Roman" w:hAnsi="Times New Roman" w:cs="Times New Roman"/>
          <w:color w:val="1A1A1A" w:themeColor="background1" w:themeShade="1A"/>
        </w:rPr>
        <w:t>Муторай</w:t>
      </w:r>
      <w:r w:rsidRPr="00617713">
        <w:rPr>
          <w:rFonts w:ascii="Times New Roman" w:hAnsi="Times New Roman" w:cs="Times New Roman"/>
          <w:color w:val="1A1A1A" w:themeColor="background1" w:themeShade="1A"/>
        </w:rPr>
        <w:t>.</w:t>
      </w:r>
    </w:p>
    <w:p w:rsidR="00432190" w:rsidRPr="00617713" w:rsidRDefault="00432190" w:rsidP="0003588B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2. Проект решения </w:t>
      </w:r>
      <w:r w:rsidR="001562CC">
        <w:rPr>
          <w:rFonts w:ascii="Times New Roman" w:hAnsi="Times New Roman" w:cs="Times New Roman"/>
          <w:color w:val="1A1A1A" w:themeColor="background1" w:themeShade="1A"/>
        </w:rPr>
        <w:t xml:space="preserve">Схода граждан поселка </w:t>
      </w:r>
      <w:r w:rsidR="00EC231A">
        <w:rPr>
          <w:rFonts w:ascii="Times New Roman" w:hAnsi="Times New Roman" w:cs="Times New Roman"/>
          <w:color w:val="1A1A1A" w:themeColor="background1" w:themeShade="1A"/>
        </w:rPr>
        <w:t>Муторай</w:t>
      </w: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 «О внесении изменений в Устав поселка </w:t>
      </w:r>
      <w:r w:rsidR="00EC231A">
        <w:rPr>
          <w:rFonts w:ascii="Times New Roman" w:hAnsi="Times New Roman" w:cs="Times New Roman"/>
          <w:color w:val="1A1A1A" w:themeColor="background1" w:themeShade="1A"/>
        </w:rPr>
        <w:t>Муторай</w:t>
      </w: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»   (далее – проект решения) подлежит официальному опубликованию в периодическом печатном издании «Эвенкийский вестник Эвенкийского муниципального района» не позднее, чем за 30 дней до дня рассмотрения </w:t>
      </w:r>
      <w:r w:rsidR="001562CC">
        <w:rPr>
          <w:rFonts w:ascii="Times New Roman" w:hAnsi="Times New Roman" w:cs="Times New Roman"/>
          <w:color w:val="1A1A1A" w:themeColor="background1" w:themeShade="1A"/>
        </w:rPr>
        <w:t xml:space="preserve">Сходом граждан поселка </w:t>
      </w:r>
      <w:r w:rsidR="00EC231A">
        <w:rPr>
          <w:rFonts w:ascii="Times New Roman" w:hAnsi="Times New Roman" w:cs="Times New Roman"/>
          <w:color w:val="1A1A1A" w:themeColor="background1" w:themeShade="1A"/>
        </w:rPr>
        <w:t>Муторай</w:t>
      </w: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 данного проекта решения с одновременным опубликованием настоящего Порядка.</w:t>
      </w:r>
    </w:p>
    <w:p w:rsidR="00432190" w:rsidRPr="00617713" w:rsidRDefault="00432190" w:rsidP="0003588B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3. Предложения по проекту решения могут вноситься гражданами Российской Федерации, проживающими на территории п. </w:t>
      </w:r>
      <w:r w:rsidR="00EC231A">
        <w:rPr>
          <w:rFonts w:ascii="Times New Roman" w:hAnsi="Times New Roman" w:cs="Times New Roman"/>
          <w:color w:val="1A1A1A" w:themeColor="background1" w:themeShade="1A"/>
        </w:rPr>
        <w:t>Муторай</w:t>
      </w: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 и обладающими избирательном правом, органами государственной власти, органами местного самоуправления, общественными объединениями и иными организациями независимо от форм собственности.</w:t>
      </w:r>
    </w:p>
    <w:p w:rsidR="00432190" w:rsidRPr="00617713" w:rsidRDefault="00432190" w:rsidP="0003588B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4. Предложения по проекту решения подаются в рабочую группу  в письменном виде до </w:t>
      </w:r>
      <w:r w:rsidR="00917717">
        <w:rPr>
          <w:rFonts w:ascii="Times New Roman" w:hAnsi="Times New Roman" w:cs="Times New Roman"/>
          <w:color w:val="1A1A1A" w:themeColor="background1" w:themeShade="1A"/>
        </w:rPr>
        <w:t>29.05</w:t>
      </w:r>
      <w:r w:rsidRPr="00917717">
        <w:rPr>
          <w:rFonts w:ascii="Times New Roman" w:hAnsi="Times New Roman" w:cs="Times New Roman"/>
          <w:color w:val="1A1A1A" w:themeColor="background1" w:themeShade="1A"/>
        </w:rPr>
        <w:t>.</w:t>
      </w:r>
      <w:r w:rsidR="00077860" w:rsidRPr="00917717">
        <w:rPr>
          <w:rFonts w:ascii="Times New Roman" w:hAnsi="Times New Roman" w:cs="Times New Roman"/>
          <w:color w:val="1A1A1A" w:themeColor="background1" w:themeShade="1A"/>
        </w:rPr>
        <w:t>202</w:t>
      </w:r>
      <w:r w:rsidR="00932F94" w:rsidRPr="00917717">
        <w:rPr>
          <w:rFonts w:ascii="Times New Roman" w:hAnsi="Times New Roman" w:cs="Times New Roman"/>
          <w:color w:val="1A1A1A" w:themeColor="background1" w:themeShade="1A"/>
        </w:rPr>
        <w:t>3</w:t>
      </w:r>
      <w:r w:rsidRPr="0003588B">
        <w:rPr>
          <w:rFonts w:ascii="Times New Roman" w:hAnsi="Times New Roman" w:cs="Times New Roman"/>
        </w:rPr>
        <w:t xml:space="preserve"> </w:t>
      </w: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года по адресу: п. </w:t>
      </w:r>
      <w:r w:rsidR="00EC231A">
        <w:rPr>
          <w:rFonts w:ascii="Times New Roman" w:hAnsi="Times New Roman" w:cs="Times New Roman"/>
          <w:color w:val="1A1A1A" w:themeColor="background1" w:themeShade="1A"/>
        </w:rPr>
        <w:t>Муторай</w:t>
      </w: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, </w:t>
      </w:r>
      <w:r w:rsidR="00917717">
        <w:rPr>
          <w:rFonts w:ascii="Times New Roman" w:hAnsi="Times New Roman" w:cs="Times New Roman"/>
          <w:color w:val="1A1A1A" w:themeColor="background1" w:themeShade="1A"/>
        </w:rPr>
        <w:t xml:space="preserve">ул. </w:t>
      </w:r>
      <w:proofErr w:type="gramStart"/>
      <w:r w:rsidR="00917717">
        <w:rPr>
          <w:rFonts w:ascii="Times New Roman" w:hAnsi="Times New Roman" w:cs="Times New Roman"/>
          <w:color w:val="1A1A1A" w:themeColor="background1" w:themeShade="1A"/>
        </w:rPr>
        <w:t>Таежная</w:t>
      </w:r>
      <w:proofErr w:type="gramEnd"/>
      <w:r w:rsidRPr="00917717">
        <w:rPr>
          <w:rFonts w:ascii="Times New Roman" w:hAnsi="Times New Roman" w:cs="Times New Roman"/>
          <w:color w:val="1A1A1A" w:themeColor="background1" w:themeShade="1A"/>
        </w:rPr>
        <w:t xml:space="preserve"> д. </w:t>
      </w:r>
      <w:r w:rsidR="00917717">
        <w:rPr>
          <w:rFonts w:ascii="Times New Roman" w:hAnsi="Times New Roman" w:cs="Times New Roman"/>
          <w:color w:val="1A1A1A" w:themeColor="background1" w:themeShade="1A"/>
        </w:rPr>
        <w:t>4</w:t>
      </w:r>
      <w:r w:rsidR="0003588B" w:rsidRPr="00917717">
        <w:rPr>
          <w:rFonts w:ascii="Times New Roman" w:hAnsi="Times New Roman" w:cs="Times New Roman"/>
          <w:color w:val="1A1A1A" w:themeColor="background1" w:themeShade="1A"/>
        </w:rPr>
        <w:t>.</w:t>
      </w:r>
    </w:p>
    <w:p w:rsidR="00432190" w:rsidRPr="00617713" w:rsidRDefault="00432190" w:rsidP="0003588B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432190" w:rsidRPr="00617713" w:rsidRDefault="00432190" w:rsidP="0003588B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>5. Предложения вносятся только в отношении изменений, содержащихся в проекте решения.</w:t>
      </w:r>
    </w:p>
    <w:p w:rsidR="00432190" w:rsidRPr="00617713" w:rsidRDefault="00432190" w:rsidP="0003588B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432190" w:rsidRPr="00617713" w:rsidRDefault="00432190" w:rsidP="0003588B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>6. Поступившие предложения рассматривается рабочей группой не позднее 10 дней после окончания срока поступления предложений по проекту решения.</w:t>
      </w:r>
    </w:p>
    <w:p w:rsidR="00432190" w:rsidRPr="00617713" w:rsidRDefault="00432190" w:rsidP="0003588B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>7. Инициаторы предложений вправе присутствовать, принимать участие в обсуждении своих предложений на заседании рабочей группы, для чего  рабочая группа заблаговременно информируют их о месте и времени заседания.</w:t>
      </w:r>
    </w:p>
    <w:p w:rsidR="00432190" w:rsidRPr="00617713" w:rsidRDefault="00432190" w:rsidP="0003588B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bCs/>
          <w:color w:val="1A1A1A" w:themeColor="background1" w:themeShade="1A"/>
        </w:rPr>
        <w:t xml:space="preserve">8. Проект решения, а также вынесенные на публичные слушания предложения граждан подлежат обсуждению на публичных слушаниях.    </w:t>
      </w:r>
    </w:p>
    <w:p w:rsidR="00C44D3F" w:rsidRPr="0003588B" w:rsidRDefault="00C44D3F" w:rsidP="00432190">
      <w:pPr>
        <w:pStyle w:val="ConsNormal"/>
        <w:ind w:firstLine="570"/>
        <w:jc w:val="both"/>
        <w:rPr>
          <w:rFonts w:ascii="Times New Roman" w:hAnsi="Times New Roman" w:cs="Times New Roman"/>
          <w:color w:val="1A1A1A" w:themeColor="background1" w:themeShade="1A"/>
          <w:sz w:val="22"/>
          <w:szCs w:val="22"/>
        </w:rPr>
      </w:pPr>
    </w:p>
    <w:p w:rsidR="001012C2" w:rsidRPr="002508A9" w:rsidRDefault="001012C2" w:rsidP="008E3FC1">
      <w:pPr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sectPr w:rsidR="001012C2" w:rsidRPr="002508A9" w:rsidSect="00917717">
      <w:pgSz w:w="11906" w:h="16838"/>
      <w:pgMar w:top="567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724181"/>
    <w:multiLevelType w:val="hybridMultilevel"/>
    <w:tmpl w:val="FC0E5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644A3"/>
    <w:multiLevelType w:val="hybridMultilevel"/>
    <w:tmpl w:val="C384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E625D"/>
    <w:multiLevelType w:val="multilevel"/>
    <w:tmpl w:val="4CACFBE6"/>
    <w:lvl w:ilvl="0">
      <w:start w:val="1"/>
      <w:numFmt w:val="decimal"/>
      <w:lvlText w:val="%1."/>
      <w:lvlJc w:val="left"/>
      <w:pPr>
        <w:ind w:left="1394" w:hanging="8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5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11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7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23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35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11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747" w:hanging="1800"/>
      </w:pPr>
      <w:rPr>
        <w:rFonts w:cs="Times New Roman" w:hint="default"/>
        <w:color w:val="auto"/>
      </w:rPr>
    </w:lvl>
  </w:abstractNum>
  <w:abstractNum w:abstractNumId="4">
    <w:nsid w:val="3DFE686B"/>
    <w:multiLevelType w:val="hybridMultilevel"/>
    <w:tmpl w:val="572E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27CAC"/>
    <w:multiLevelType w:val="multilevel"/>
    <w:tmpl w:val="1ECE2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90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17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7B721C1C"/>
    <w:multiLevelType w:val="hybridMultilevel"/>
    <w:tmpl w:val="D048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6FD8"/>
    <w:rsid w:val="0000115B"/>
    <w:rsid w:val="00017B32"/>
    <w:rsid w:val="00033B85"/>
    <w:rsid w:val="0003588B"/>
    <w:rsid w:val="00036A65"/>
    <w:rsid w:val="0004374F"/>
    <w:rsid w:val="0004563F"/>
    <w:rsid w:val="00071127"/>
    <w:rsid w:val="00077860"/>
    <w:rsid w:val="000B60C8"/>
    <w:rsid w:val="000C11EC"/>
    <w:rsid w:val="000C16FA"/>
    <w:rsid w:val="000C6014"/>
    <w:rsid w:val="000C6FDD"/>
    <w:rsid w:val="000D734D"/>
    <w:rsid w:val="000F47CF"/>
    <w:rsid w:val="000F758D"/>
    <w:rsid w:val="001012C2"/>
    <w:rsid w:val="00107601"/>
    <w:rsid w:val="001213BD"/>
    <w:rsid w:val="00126D21"/>
    <w:rsid w:val="00126D99"/>
    <w:rsid w:val="001562CC"/>
    <w:rsid w:val="00156FB5"/>
    <w:rsid w:val="00195A2B"/>
    <w:rsid w:val="001B1EB4"/>
    <w:rsid w:val="001C5C98"/>
    <w:rsid w:val="001C6732"/>
    <w:rsid w:val="001D356D"/>
    <w:rsid w:val="001D7614"/>
    <w:rsid w:val="001F2231"/>
    <w:rsid w:val="001F2ADD"/>
    <w:rsid w:val="002025C0"/>
    <w:rsid w:val="0021565C"/>
    <w:rsid w:val="002209E1"/>
    <w:rsid w:val="00226EA1"/>
    <w:rsid w:val="002403FC"/>
    <w:rsid w:val="002452EF"/>
    <w:rsid w:val="002508A9"/>
    <w:rsid w:val="002D6AB2"/>
    <w:rsid w:val="002E4C7D"/>
    <w:rsid w:val="002E67E0"/>
    <w:rsid w:val="00320955"/>
    <w:rsid w:val="00321218"/>
    <w:rsid w:val="00324754"/>
    <w:rsid w:val="00371728"/>
    <w:rsid w:val="00372643"/>
    <w:rsid w:val="00392ECB"/>
    <w:rsid w:val="0039532A"/>
    <w:rsid w:val="00395D00"/>
    <w:rsid w:val="003B1DF8"/>
    <w:rsid w:val="003B5CEA"/>
    <w:rsid w:val="003B7965"/>
    <w:rsid w:val="003C1C65"/>
    <w:rsid w:val="003C6777"/>
    <w:rsid w:val="003D2BA7"/>
    <w:rsid w:val="003F5E6F"/>
    <w:rsid w:val="00423C85"/>
    <w:rsid w:val="00432190"/>
    <w:rsid w:val="00432C82"/>
    <w:rsid w:val="00434B98"/>
    <w:rsid w:val="004478E1"/>
    <w:rsid w:val="004479AC"/>
    <w:rsid w:val="00453A93"/>
    <w:rsid w:val="00474821"/>
    <w:rsid w:val="0049487E"/>
    <w:rsid w:val="004D3ACA"/>
    <w:rsid w:val="004D54D9"/>
    <w:rsid w:val="00515797"/>
    <w:rsid w:val="00593D61"/>
    <w:rsid w:val="005E266F"/>
    <w:rsid w:val="00617713"/>
    <w:rsid w:val="00620D98"/>
    <w:rsid w:val="00632C14"/>
    <w:rsid w:val="00634B8F"/>
    <w:rsid w:val="00643F6E"/>
    <w:rsid w:val="00646FD8"/>
    <w:rsid w:val="0065068C"/>
    <w:rsid w:val="00667890"/>
    <w:rsid w:val="00692977"/>
    <w:rsid w:val="00693E2C"/>
    <w:rsid w:val="006B042B"/>
    <w:rsid w:val="006C6050"/>
    <w:rsid w:val="006D0F4D"/>
    <w:rsid w:val="006D3450"/>
    <w:rsid w:val="006D7DC4"/>
    <w:rsid w:val="006E06DA"/>
    <w:rsid w:val="00711F49"/>
    <w:rsid w:val="00716160"/>
    <w:rsid w:val="0072725A"/>
    <w:rsid w:val="007326FC"/>
    <w:rsid w:val="00743442"/>
    <w:rsid w:val="00752703"/>
    <w:rsid w:val="00753197"/>
    <w:rsid w:val="0078092C"/>
    <w:rsid w:val="00786FD7"/>
    <w:rsid w:val="0078784A"/>
    <w:rsid w:val="00791184"/>
    <w:rsid w:val="007952CA"/>
    <w:rsid w:val="007C592C"/>
    <w:rsid w:val="007D7445"/>
    <w:rsid w:val="007F17E4"/>
    <w:rsid w:val="0080315C"/>
    <w:rsid w:val="00814C2B"/>
    <w:rsid w:val="00821A03"/>
    <w:rsid w:val="008361A4"/>
    <w:rsid w:val="00845FC2"/>
    <w:rsid w:val="008631E2"/>
    <w:rsid w:val="00865311"/>
    <w:rsid w:val="008660D3"/>
    <w:rsid w:val="008807D4"/>
    <w:rsid w:val="00882EDE"/>
    <w:rsid w:val="00885C39"/>
    <w:rsid w:val="008E0FCB"/>
    <w:rsid w:val="008E3FC1"/>
    <w:rsid w:val="00917717"/>
    <w:rsid w:val="00932F94"/>
    <w:rsid w:val="00941DA1"/>
    <w:rsid w:val="00943FC8"/>
    <w:rsid w:val="009473BB"/>
    <w:rsid w:val="00957DC0"/>
    <w:rsid w:val="00981009"/>
    <w:rsid w:val="009F4EA2"/>
    <w:rsid w:val="00A02B09"/>
    <w:rsid w:val="00A15C03"/>
    <w:rsid w:val="00A74CD9"/>
    <w:rsid w:val="00A930AA"/>
    <w:rsid w:val="00AA5374"/>
    <w:rsid w:val="00AB220F"/>
    <w:rsid w:val="00AD0CC7"/>
    <w:rsid w:val="00AF4B07"/>
    <w:rsid w:val="00B32D16"/>
    <w:rsid w:val="00B55A6E"/>
    <w:rsid w:val="00B83EFA"/>
    <w:rsid w:val="00BB6320"/>
    <w:rsid w:val="00BF4C24"/>
    <w:rsid w:val="00BF5ECD"/>
    <w:rsid w:val="00C12EA1"/>
    <w:rsid w:val="00C20C2A"/>
    <w:rsid w:val="00C373B1"/>
    <w:rsid w:val="00C44D3F"/>
    <w:rsid w:val="00C81AB9"/>
    <w:rsid w:val="00CB176F"/>
    <w:rsid w:val="00CC432E"/>
    <w:rsid w:val="00D16CD4"/>
    <w:rsid w:val="00D769D8"/>
    <w:rsid w:val="00D90845"/>
    <w:rsid w:val="00D928E6"/>
    <w:rsid w:val="00DB0C88"/>
    <w:rsid w:val="00DE4BB8"/>
    <w:rsid w:val="00DE4CCC"/>
    <w:rsid w:val="00DE67CE"/>
    <w:rsid w:val="00E04D6F"/>
    <w:rsid w:val="00E14DA3"/>
    <w:rsid w:val="00E36799"/>
    <w:rsid w:val="00E377ED"/>
    <w:rsid w:val="00E469C3"/>
    <w:rsid w:val="00E752B9"/>
    <w:rsid w:val="00E9513E"/>
    <w:rsid w:val="00EB49CC"/>
    <w:rsid w:val="00EC231A"/>
    <w:rsid w:val="00EC62F4"/>
    <w:rsid w:val="00ED0057"/>
    <w:rsid w:val="00ED0213"/>
    <w:rsid w:val="00EE756C"/>
    <w:rsid w:val="00F26D29"/>
    <w:rsid w:val="00F30D65"/>
    <w:rsid w:val="00F4013E"/>
    <w:rsid w:val="00F472F6"/>
    <w:rsid w:val="00F51D30"/>
    <w:rsid w:val="00F60F4C"/>
    <w:rsid w:val="00F746C7"/>
    <w:rsid w:val="00F801F1"/>
    <w:rsid w:val="00F86FE4"/>
    <w:rsid w:val="00F87D0E"/>
    <w:rsid w:val="00F92748"/>
    <w:rsid w:val="00FA19DE"/>
    <w:rsid w:val="00FB28F6"/>
    <w:rsid w:val="00FE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28"/>
  </w:style>
  <w:style w:type="paragraph" w:styleId="1">
    <w:name w:val="heading 1"/>
    <w:basedOn w:val="a"/>
    <w:next w:val="a"/>
    <w:link w:val="10"/>
    <w:rsid w:val="00646FD8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FD8"/>
    <w:rPr>
      <w:rFonts w:ascii="Arial" w:eastAsia="Arial" w:hAnsi="Arial" w:cs="Arial"/>
      <w:b/>
      <w:color w:val="000000"/>
      <w:sz w:val="36"/>
      <w:lang w:eastAsia="ru-RU"/>
    </w:rPr>
  </w:style>
  <w:style w:type="paragraph" w:styleId="a3">
    <w:name w:val="List Paragraph"/>
    <w:basedOn w:val="a"/>
    <w:uiPriority w:val="34"/>
    <w:qFormat/>
    <w:rsid w:val="00646FD8"/>
    <w:pPr>
      <w:ind w:left="720"/>
      <w:contextualSpacing/>
    </w:pPr>
  </w:style>
  <w:style w:type="character" w:customStyle="1" w:styleId="blk3">
    <w:name w:val="blk3"/>
    <w:basedOn w:val="a0"/>
    <w:rsid w:val="00515797"/>
    <w:rPr>
      <w:vanish w:val="0"/>
      <w:webHidden w:val="0"/>
      <w:specVanish w:val="0"/>
    </w:rPr>
  </w:style>
  <w:style w:type="paragraph" w:customStyle="1" w:styleId="11">
    <w:name w:val="Обычный1"/>
    <w:rsid w:val="004D3AC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Title"/>
    <w:basedOn w:val="a"/>
    <w:link w:val="a5"/>
    <w:qFormat/>
    <w:rsid w:val="008E3F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E3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1012C2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DE67CE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71616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D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99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263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76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9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43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12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29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1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2023-05-31T07:08:00Z</cp:lastPrinted>
  <dcterms:created xsi:type="dcterms:W3CDTF">2023-03-22T06:12:00Z</dcterms:created>
  <dcterms:modified xsi:type="dcterms:W3CDTF">2023-05-31T07:08:00Z</dcterms:modified>
</cp:coreProperties>
</file>