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151D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МУТОРАЙ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A15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A15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июня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767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A15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F22D4" w:rsidRPr="00EF22D4" w:rsidRDefault="001A1153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66E62"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066E62"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рственных и муниципальных услуг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Муторай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562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066E62"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E62" w:rsidRDefault="00066E62" w:rsidP="0015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разместить на сайте 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«Администрация поселка Муторай» Эвенкийского муниципального района Красноярского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1D2B" w:rsidRP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https://mutoraj-r04.gosweb.gosuslugi.ru/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66E62" w:rsidRPr="00066E62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утратившими силу постановления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Муторай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6E62" w:rsidRPr="00C54C12" w:rsidRDefault="008C3AC7" w:rsidP="00C5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54C12">
        <w:rPr>
          <w:rFonts w:ascii="Times New Roman" w:eastAsia="Times New Roman" w:hAnsi="Times New Roman" w:cs="Times New Roman"/>
          <w:sz w:val="24"/>
          <w:szCs w:val="24"/>
        </w:rPr>
        <w:t>Постановление №6-п от 17.01.2011 год</w:t>
      </w:r>
      <w:r w:rsidR="00151D2B" w:rsidRPr="00C54C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E62" w:rsidRDefault="008C3AC7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C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54C12" w:rsidRPr="00C54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C12">
        <w:rPr>
          <w:rFonts w:ascii="Times New Roman" w:eastAsia="Times New Roman" w:hAnsi="Times New Roman" w:cs="Times New Roman"/>
          <w:sz w:val="24"/>
          <w:szCs w:val="24"/>
        </w:rPr>
        <w:t>Постановление №57-п от 29.12.2016 год;</w:t>
      </w:r>
    </w:p>
    <w:p w:rsidR="00C54C12" w:rsidRDefault="00C54C1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№43-п от 26.06.2019 год;</w:t>
      </w:r>
    </w:p>
    <w:p w:rsidR="00C54C12" w:rsidRPr="00C54C12" w:rsidRDefault="00C54C1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№26-п от 02.07.2021 год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Настоящее постановление </w:t>
      </w:r>
      <w:r w:rsidR="00EF22D4"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силу с момента опубликования его в </w:t>
      </w:r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A47C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поселка 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Муторай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36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151D2B">
        <w:rPr>
          <w:rFonts w:ascii="Times New Roman" w:eastAsia="Times New Roman" w:hAnsi="Times New Roman" w:cs="Times New Roman"/>
          <w:color w:val="000000"/>
          <w:sz w:val="24"/>
          <w:szCs w:val="24"/>
        </w:rPr>
        <w:t>Р.Л. Баснин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51D2B" w:rsidRDefault="00151D2B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51D2B" w:rsidRDefault="00151D2B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36D5F" w:rsidRDefault="00436D5F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Приложение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к Постановлению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151D2B">
        <w:rPr>
          <w:color w:val="000000" w:themeColor="text1"/>
          <w:sz w:val="20"/>
          <w:szCs w:val="20"/>
        </w:rPr>
        <w:t>Муторай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 w:rsidR="00A152C3">
        <w:rPr>
          <w:color w:val="000000" w:themeColor="text1"/>
          <w:sz w:val="20"/>
          <w:szCs w:val="20"/>
        </w:rPr>
        <w:t xml:space="preserve"> 10.06.</w:t>
      </w:r>
      <w:r w:rsidR="00436D5F">
        <w:rPr>
          <w:color w:val="000000" w:themeColor="text1"/>
          <w:sz w:val="20"/>
          <w:szCs w:val="20"/>
        </w:rPr>
        <w:t>.2024</w:t>
      </w:r>
      <w:r w:rsidRPr="00436D5F">
        <w:rPr>
          <w:color w:val="000000" w:themeColor="text1"/>
          <w:sz w:val="20"/>
          <w:szCs w:val="20"/>
        </w:rPr>
        <w:t xml:space="preserve"> г. № </w:t>
      </w:r>
      <w:r w:rsidR="00A152C3">
        <w:rPr>
          <w:color w:val="000000" w:themeColor="text1"/>
          <w:sz w:val="20"/>
          <w:szCs w:val="20"/>
        </w:rPr>
        <w:t>22</w:t>
      </w:r>
      <w:r w:rsidRPr="00436D5F">
        <w:rPr>
          <w:color w:val="000000" w:themeColor="text1"/>
          <w:sz w:val="20"/>
          <w:szCs w:val="20"/>
        </w:rPr>
        <w:t xml:space="preserve">-п 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Утверждена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Постановлением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151D2B">
        <w:rPr>
          <w:color w:val="000000" w:themeColor="text1"/>
          <w:sz w:val="20"/>
          <w:szCs w:val="20"/>
        </w:rPr>
        <w:t>Муторай</w:t>
      </w:r>
    </w:p>
    <w:p w:rsidR="00A47C5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 w:rsidR="00A152C3">
        <w:rPr>
          <w:color w:val="000000" w:themeColor="text1"/>
          <w:sz w:val="20"/>
          <w:szCs w:val="20"/>
        </w:rPr>
        <w:t xml:space="preserve"> 10.06.</w:t>
      </w:r>
      <w:r w:rsidRPr="00436D5F">
        <w:rPr>
          <w:color w:val="000000" w:themeColor="text1"/>
          <w:sz w:val="20"/>
          <w:szCs w:val="20"/>
        </w:rPr>
        <w:t>202</w:t>
      </w:r>
      <w:r w:rsidR="008C3AC7" w:rsidRPr="00436D5F">
        <w:rPr>
          <w:color w:val="000000" w:themeColor="text1"/>
          <w:sz w:val="20"/>
          <w:szCs w:val="20"/>
        </w:rPr>
        <w:t>4</w:t>
      </w:r>
      <w:r w:rsidRPr="00436D5F">
        <w:rPr>
          <w:color w:val="000000" w:themeColor="text1"/>
          <w:sz w:val="20"/>
          <w:szCs w:val="20"/>
        </w:rPr>
        <w:t xml:space="preserve"> г. № </w:t>
      </w:r>
      <w:r w:rsidR="00A152C3">
        <w:rPr>
          <w:color w:val="000000" w:themeColor="text1"/>
          <w:sz w:val="20"/>
          <w:szCs w:val="20"/>
        </w:rPr>
        <w:t>22</w:t>
      </w:r>
      <w:bookmarkStart w:id="0" w:name="_GoBack"/>
      <w:bookmarkEnd w:id="0"/>
      <w:r w:rsidRPr="00436D5F">
        <w:rPr>
          <w:color w:val="000000" w:themeColor="text1"/>
          <w:sz w:val="20"/>
          <w:szCs w:val="20"/>
        </w:rPr>
        <w:t>-п</w:t>
      </w:r>
    </w:p>
    <w:p w:rsidR="00A47C54" w:rsidRPr="00436D5F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36D5F">
        <w:rPr>
          <w:color w:val="000000" w:themeColor="text1"/>
        </w:rPr>
        <w:t> 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436D5F">
        <w:rPr>
          <w:rFonts w:ascii="Arial" w:eastAsia="Times New Roman" w:hAnsi="Arial" w:cs="Arial"/>
          <w:color w:val="000000" w:themeColor="text1"/>
          <w:sz w:val="27"/>
          <w:szCs w:val="27"/>
        </w:rPr>
        <w:t> </w:t>
      </w:r>
      <w:r w:rsidRPr="00436D5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Предмет регулирования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 Заявителями на получение муниципальной услуги являются собственники помещений или уполномоченные ими лица.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Порядок информирования заявителей о предоставлении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1.3.1. Сведения о месте нахождения, контактных телефонах и графике работы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организаций, участвующих в предоставлении муниципальной услуги, многофункционального центра (далее – МФЦ):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151D2B" w:rsidRP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648483, Красноярский край, Эвенкийский район, п. Муторай, ул. </w:t>
      </w:r>
      <w:proofErr w:type="gramStart"/>
      <w:r w:rsidR="00151D2B" w:rsidRP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Таежная</w:t>
      </w:r>
      <w:proofErr w:type="gramEnd"/>
      <w:r w:rsidR="00151D2B" w:rsidRP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д.4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Телефон/факс: 8 (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39177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85B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="00B85B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 </w:t>
      </w:r>
      <w:r w:rsidR="00151D2B" w:rsidRP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mutoray-glava@vanavara.evenkya.ru</w:t>
      </w:r>
      <w:r w:rsidR="00B74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 работы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понедельник - пя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тница с 08.00 час. до 17.00 час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перерыв с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 час. до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час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выходные - суббота, воскресенье.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 филиала по работе с заявителями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Краевое государственное бюджетное учреждение «Многофункциональный центр предоставления государственных и муниципальных услуг» в п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66E62" w:rsidRPr="00C54C12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8C3AC7" w:rsidRPr="00C54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Красноярский край, Эвенкийский район, п. Тура, ул. Школьная, д. 23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r w:rsidR="008C3AC7" w:rsidRPr="00C54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8 (39170) 3-10-74, 8 (39170) 3-15-31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График работы МФЦ, осуществляющего прием заявителей на предоставление муниципальной услуги, а также консультирование по вопросам предоставления муниципальной услуги: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понедельник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пятница с 9.00 до 18.00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выходн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– суббота, воскресенье.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1.3.2. Информацию о порядке предоставления муниципальной услуги заявитель может получить: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непосредственно в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(информационные стенды, устное информирование по телефону, а также на личном приеме муниципальными служащими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 почте, в том числе электронной (адрес электронной почты), в случае письменного обращения заявителя;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сети Интернет на официальном сайте администрации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поселка </w:t>
      </w:r>
      <w:proofErr w:type="spellStart"/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(адрес сайта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https://mutoraj-r04.gosweb.gosuslugi.ru/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 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Муниципальная услуга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(далее также уполномоченный орган).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Результатом предоставления муниципальной услуги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решение о переводе жилого помещения в нежилое помещение и нежилого помещения в жилое помещение в форме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Срок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2.5. </w:t>
      </w:r>
      <w:bookmarkStart w:id="1" w:name="Par104"/>
      <w:bookmarkEnd w:id="1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066E62" w:rsidRPr="00436D5F" w:rsidRDefault="00A152C3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Конституция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(«Российская газета», № 7, 21.01.2009, Собрание законодательства Российской Федерации, 26.01.2009, № 4, ст. 445, «Парламентская газета», № 4, 23 - 29.01.2009);</w:t>
      </w:r>
    </w:p>
    <w:p w:rsidR="00066E62" w:rsidRPr="00436D5F" w:rsidRDefault="00A152C3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Жилищный кодекс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066E62" w:rsidRPr="00436D5F" w:rsidRDefault="00A152C3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Градостроительный кодекс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 закон от 06.10.2003 № 131-ФЗ «</w:t>
      </w:r>
      <w:hyperlink r:id="rId11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27.07.2010 № 210-ФЗ «</w:t>
      </w:r>
      <w:hyperlink r:id="rId12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(Собрание законодательства Российской Федерации, 02.08.2010, № 31, ст. 4179, «Российская газета», № 168, 30.07.2010);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10.08.2005 № 502 «</w:t>
      </w:r>
      <w:hyperlink r:id="rId13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Об утверждении формы уведомления о переводе (отказе в переводе) жилого (нежилого) помещения в нежилое </w:t>
        </w:r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(жилое) помещение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(«Собрание законодательства РФ», 15.08.2005, № 33, ст. 3430, «Российская газета», № 180, 17.08.2005);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28.01.2006 № 47 «</w:t>
      </w:r>
      <w:hyperlink r:id="rId14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(«Собрание законодательства РФ», 06.02.2006, № 6, ст. 702, «Российская газета», № 28, 10.02.2006);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 Правительства Российской Федерации от 17.12.2009 № 1993-р «</w:t>
      </w:r>
      <w:hyperlink r:id="rId15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утверждении сводного перечня первоочередных государственных и муниципальных услуг, предоставляемых в электронном виде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(«Российская газета", № 247, 23.12.2009, «Собрание законодательства РФ», 28.12.2009, № 52 (2 ч.), ст. 6626);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C54C12">
        <w:fldChar w:fldCharType="begin"/>
      </w:r>
      <w:r w:rsidR="00C54C12">
        <w:instrText xml:space="preserve"> HYPERLINK "http://pravo.minjust.ru/" </w:instrText>
      </w:r>
      <w:r w:rsidR="00C54C12">
        <w:fldChar w:fldCharType="separate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остановление</w:t>
      </w:r>
      <w:r w:rsidR="00C54C1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Правительства Российской Федерации от 25.06.2012 № 634 «</w:t>
      </w:r>
      <w:hyperlink r:id="rId16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(«Российская газета», 02 июля 2012 г. № 148);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25.08.2012 № 852 «</w:t>
      </w:r>
      <w:hyperlink r:id="rId17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 предоставления государственных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(«Российская газета», № 200, 31.08.2012, «Собрание законодательства РФ», 03.09.2012, № 36, ст. 4903);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25.01.2013 № 33 «</w:t>
      </w:r>
      <w:hyperlink r:id="rId18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использовании простой электронной подписи при оказании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(Официальный интернет-портал правовой информации http://www.pravo.gov.ru, 23.11.2018, «Собрание законодательства РФ», 04.02.2013, № 5, ст. 377);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26.03.2016 № 236 «</w:t>
      </w:r>
      <w:hyperlink r:id="rId19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 требованиях к предоставлению в электронной форме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Устав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Исчерпывающий перечень документов, необходимых для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2.6.1. Исчерпывающий перечень документов, необходимых в соответствии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законодательными и иными нормативными правовыми актами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заявление о переводе помещения (далее – заявление);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без необходимости дополнительной подачи заявления в какой-либо иной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2.6.2. Перечень документов (сведений), которые заявитель вправе представить по собственной инициативе: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поэтажный план дома, в котором находится переводимое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2.6.3. Заявление и документы, указанные в пунктах 2.6.1, 2.6.2 настоящего административного регламента, могут быть представлены заявителями по их выбору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уполномоченный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 или МФЦ лично, либо направлены посредством почтовой связи на 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простой электронной подписью заявителя (представителя заявителя);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заявлению также прилагается доверенность в виде электронного образа такого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2.6.4. Запрещается требовать от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муниципальных услуг;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1 статьи 1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27.07.2010 № 210-ФЗ «</w:t>
      </w:r>
      <w:hyperlink r:id="rId21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(далее – Федеральный закон № 210-ФЗ) муниципальных услуг, в соответствии с нормативными правовыми актами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актами, за исключением документов, включенных в определенный </w:t>
      </w:r>
      <w:hyperlink r:id="rId22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6 статьи 7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 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указывается вид, реквизиты и заголовок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соответствующего решения представительного органа местного самоуправления;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услуги, уведомляется заявитель, а также приносятся извинения за доставленные неудобства;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2.7. Основания для отказа в приеме документов,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 квалифицированной подписи выявлено несоблюдение установленных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статьей 11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06.04.2011 № 63-ФЗ «Об электронной подписи» (далее – Федеральный закон № 63-ФЗ) условий признания ее действительности.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2.8.2. Отказ в переводе жилого помещения в нежилое помещение или нежилого помещения в жилое помещение допускается в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поступления в орган, осуществляющий перевод помещений, ответа на межведомственный запрос, свидетельствующего об отсутствии документа и (или) 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и не получил от заявителя такие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представления документов в ненадлежащий орган;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несоблюдения предусмотренных Жилищным кодексом Российской Федерации и законодательством о градостроительной деятельности условий перевода помещения</w:t>
      </w:r>
      <w:bookmarkStart w:id="2" w:name="_ftnref1"/>
      <w:bookmarkEnd w:id="2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"https://pravo-search.minjust.ru/bigs/showDocument.html?id=DD0146D6-CFD8-44D0-AEE4-42D1935800BB" \l "_ftn1" </w:instrTex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[1]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 Муниципальная услуга предоставляется бесплатно.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 Максимальное время ожидания в очереди при подаче обращения и при получении результата предоставления муниципальной услуги составляет 15 минут.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поступлении заявления и документов по почте, электронной почте, посредством Единого портала государственных и муниципальных услуг или через МФЦ – не более 3 дней со дня поступления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2.12.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информационными и справочными материалами, наглядной информацией, стульями и столами).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должны соответствовать санитарным правилам </w:t>
      </w:r>
      <w:hyperlink r:id="rId23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 2.2.3670-20 «Санитарно-эпидемиологические требования к условиям труда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утвержденным 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 и выход из помещений оборудуются соответствующими указателями.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2.12.2. Требования к местам ожидания.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2.12.3. Требования к местам приема заявителей.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2.12.4. Требования к информационным стендам.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настоящего административного регламента;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порядке исполнения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и образцы документов для заполнения.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справочные телефоны;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адреса электронной почты и адреса Интернет-сайтов;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государственных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муниципальных услуг (</w:t>
      </w:r>
      <w:hyperlink r:id="rId24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а также на официальном сайте уполномоченного органа (адрес сайта 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https://mutoraj-r04.gosweb.gosuslugi.ru/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беспрепятственный вход инвалидов в помещение и выход из него;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допуск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иной необходимой помощи инвалидам в преодолении барьеров, препятствующих получению ими услуг наравне с другими лицами.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2.13. 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Показателями 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 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уполномоченного органа.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осуществления отдельных административных процедур, действий, выполнение которых обеспечивается заявителю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 предоставлении муниципальной услуги в электронной форме,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предоставления муниципальной услуги через МФЦ установлены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разделе 3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Предоставление муниципальной услуги включает в себя следующие административные процедуры: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прием и регистрация заявления и документов (отказ в приеме к рассмотрению заявления и документов);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 Прием и регистрация заявления и документов (отказ в приеме к рассмотрению заявления и документов).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При приеме заявления и документов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ответственное за прием и регистрацию заявления, 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 при необходимости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делает копию с представленных заявителем подлинников документов и заверяет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ответственное за прием и регистрацию заявления,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и прилагаемые к нему документы, поступившие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Администрацию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электронном виде, регистрируются в общем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 В случае предоставления документов через МФЦ расписка выдается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3.1.4. При поступлении заявления по почте должностное лицо уполномоченного органа, ответственное за предоставление муниципальной услуги,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уведомление о получении заявления).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3.1.5.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проверку соблюдения условий, указанных в статье 11 Федерального закона № 63-ФЗ.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 № 63-ФЗ, которые послужили основанием для принятия указанного решения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3.1.6. Максимальный срок исполнения административной процедуры: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 поступлении заявления и документов по почте или через МФЦ – не более </w:t>
      </w:r>
      <w:bookmarkStart w:id="3" w:name="_ftnref2"/>
      <w:bookmarkEnd w:id="3"/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 со дня поступления в уполномоченный орган;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поступлении заявления в электронной форме – 1 рабочий день.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 квалифицированной подписи заявителя несоблюдения установленных условий признания ее действительности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3.1.7. Результатом исполнения административной процедуры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Формирование и направление межведомственных запросов в органы (организации)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участвующие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Основанием для начала административной процедуры является получение заявления и документов должностным лицом уполномоченного органа, ответственным за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 и направляет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3.2.3. В случае если заявителем самостоятельно представлены все документы, необходимые для предоставления муниципальной услуги и в распоряжении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3.2.4. Максимальный срок исполнения административной процедуры - 10 дней со дня окончания приема документов и регистрации заявления.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 </w:t>
      </w:r>
      <w:hyperlink r:id="rId25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пунктом 2.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3.3.3. По итогам рассмотрения заявления уполномоченный орган: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(далее также уведомление о переводе (отказе в переводе) жилого (нежилого) помещения в нежилое (жилое) помещение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уведомление).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для обеспечения 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помещения»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административного регламента и (или) иных работ с учетом перечня таких работ, указанных в уведомлении.</w:t>
      </w:r>
      <w:proofErr w:type="gramEnd"/>
    </w:p>
    <w:p w:rsidR="00066E62" w:rsidRPr="00436D5F" w:rsidRDefault="00066E62" w:rsidP="00DF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 </w:t>
      </w:r>
      <w:hyperlink r:id="rId26" w:anchor="/document/71129192/entry/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от 13 июля 2015 года N 218-ФЗ "О государственной регистрации недвижимости". Завершение переустройства, и (или) перепланировки, и (или) иных работ подтверждается актом приемочной комиссии, сформированной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акт приемочной комиссии). Утверждение акта приемочной комиссии осуществляется в срок, не превышающий тридцати дней со дня получения органом, осуществляющим перевод помещений, указанного в настоящем пункте уведомления. Перевод жилого помещения в нежилое помещение или нежилого помещения в жилое помещение, для осуществления которого требовалось проведение переустройства и (или) иных работ в соответствии с документом, подтверждающим принятие решения о переводе помещения, считается оконченным со дня внесения изменений в сведения Единого государственного реестра недвижимости о назначении помещения.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Перевод жилого помещения в нежилое помещение или нежилого помещения 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 считается оконченным со дня внесения изменений в сведения Единого государственного реестра недвижимости о границах и (или) площади и назначении такого помещения или 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образованные помещения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3.3.4.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 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3.3.5. Максимальный срок исполнения административной процедуры -30 дней с момента получения должностным лицом уполномоченного органа, ответственным за предоставление муниципальной услуги, 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уведомления о переводе жилого помещения в нежилое помещение и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уведомления об отказе в переводе 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 (далее – действия):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запись на прием в уполномоченный орган для подачи запроса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(далее – запрос);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Формы </w:t>
      </w:r>
      <w:proofErr w:type="gramStart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должностными лицами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участвующими в предоставлении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муниципальной услуги, положений настоящего административного регламента осуществляется руководителем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основании распоряжения руководителя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4.2.1. 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участвующими в предоставлении муниципальной услуги, 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4.2.2. Внеплановых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Администрацию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 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4.5. Должностные 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4.6. Самостоятельной формой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Администрацию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 </w:t>
      </w:r>
      <w:r w:rsidR="00DF6235"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МФЦ, а также их должностных лиц, муниципальных служащих, работников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Заявитель может обратиться с жалобой на решения и действия (бездействие)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МФЦ, а также их должностных лиц, муниципальных служащих, работников в следующих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действия (бездействие) которого обжалуются, возложена функция по предоставлению муниципальной услуги в полном объеме в порядке, определенном </w:t>
      </w:r>
      <w:hyperlink r:id="rId27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 для предоставления муниципальной услуги, у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8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</w:p>
    <w:p w:rsidR="00066E62" w:rsidRPr="00436D5F" w:rsidRDefault="00436D5F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7) отказ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должностного 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МФЦ, работника МФЦ, 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 действий (бездействия) МФЦ, работника МФЦ возможно в случае, если на МФЦ, решения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066E62" w:rsidRPr="00436D5F" w:rsidRDefault="00066E62" w:rsidP="00C07D5D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Жалоба подается в письменной форме на бумажном носителе, в электронной форме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Администрацию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МФЦ, либо в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Министерство социальной политики 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учредитель МФЦ).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на решения и действия (бездействие)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муниципального служащего, руководителя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 Единого портала государственных и муниципальных услуг, а также может быть принята при личном приеме заявителя.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на решения и действия (бездействие)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Жалоба должна содержать: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или муниципального служащего, МФЦ, его руководителя и (или) работника, их руководителей и (или) работников, решения и действия (бездействие) которых обжалуются;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сведения об обжалуемых решениях и действиях (бездействии)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должностного лица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либо муниципального служащего, МФЦ, работника МФЦ, их работников;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доводы, на основании которых заявитель не согласен с решением и действиями (бездействием)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или муниципального служащего, МФЦ, работника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специалистом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работниками МФЦ, в течение трех дней со дня ее поступления.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Жалоба, поступившая в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МФЦ, учредителю МФЦ, подлежит рассмотрению в течение пятнадцати рабочих дней со дня ее регистрации, а в случае обжалования отказа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МФЦ, организаций,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В случае если в жалобе не указана фамилия заявителя, направившего жалобу, и (или) почтовый адрес, по которому должен быть направлен ответ, ответ на жалобу не дается.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Должностное лицо, работник, наделенные полномочиями по рассмотрению жалоб в соответствии с </w:t>
      </w:r>
      <w:hyperlink r:id="rId29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 </w:t>
      </w:r>
      <w:hyperlink r:id="rId3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 жалобе не приводятся новые доводы или обстоятельства, должностное лицо, работник, наделенные полномочиями по рассмотрению жалоб в соответствии с </w:t>
      </w:r>
      <w:hyperlink r:id="rId31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муниципальными правовыми актами;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 удовлетворении жалобы отказывается.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 Основаниями для отказа в удовлетворении жалобы являются: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признание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правомерными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решения и (или) действий (бездействия)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должностных лиц, муниципальных 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МФЦ, работника МФЦ, или их работников, участвующих в предоставлении муниципальной услуги,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признания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жалобы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преступления должностное лицо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поселка 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Муторай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должностных лиц МФЦ, в судебном порядке в соответствии с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 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66E62" w:rsidRPr="00436D5F" w:rsidRDefault="00066E62" w:rsidP="00436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F0179" w:rsidRPr="008C3AC7" w:rsidRDefault="00FF0179" w:rsidP="00066E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8C3AC7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62"/>
    <w:rsid w:val="00066E62"/>
    <w:rsid w:val="00120365"/>
    <w:rsid w:val="00130C10"/>
    <w:rsid w:val="00147054"/>
    <w:rsid w:val="00151D2B"/>
    <w:rsid w:val="00197B21"/>
    <w:rsid w:val="001A1153"/>
    <w:rsid w:val="001C0648"/>
    <w:rsid w:val="00207E94"/>
    <w:rsid w:val="00215B3F"/>
    <w:rsid w:val="0025053E"/>
    <w:rsid w:val="002A216E"/>
    <w:rsid w:val="0032258B"/>
    <w:rsid w:val="00335828"/>
    <w:rsid w:val="0040639B"/>
    <w:rsid w:val="00436D5F"/>
    <w:rsid w:val="004959BE"/>
    <w:rsid w:val="00536F63"/>
    <w:rsid w:val="0057311A"/>
    <w:rsid w:val="00603549"/>
    <w:rsid w:val="00641F15"/>
    <w:rsid w:val="006A4BB4"/>
    <w:rsid w:val="006F4E16"/>
    <w:rsid w:val="00767A8C"/>
    <w:rsid w:val="00886CC7"/>
    <w:rsid w:val="008C3AC7"/>
    <w:rsid w:val="008F1F14"/>
    <w:rsid w:val="00931A37"/>
    <w:rsid w:val="009D6A1F"/>
    <w:rsid w:val="00A152C3"/>
    <w:rsid w:val="00A46294"/>
    <w:rsid w:val="00A47C54"/>
    <w:rsid w:val="00AC3E55"/>
    <w:rsid w:val="00B74060"/>
    <w:rsid w:val="00B85BEE"/>
    <w:rsid w:val="00C07D5D"/>
    <w:rsid w:val="00C54C12"/>
    <w:rsid w:val="00CF5995"/>
    <w:rsid w:val="00D3643E"/>
    <w:rsid w:val="00D63471"/>
    <w:rsid w:val="00D83E90"/>
    <w:rsid w:val="00D87C5C"/>
    <w:rsid w:val="00DA19CE"/>
    <w:rsid w:val="00DB1239"/>
    <w:rsid w:val="00DE1B51"/>
    <w:rsid w:val="00DF280A"/>
    <w:rsid w:val="00DF6235"/>
    <w:rsid w:val="00E44A87"/>
    <w:rsid w:val="00EF22D4"/>
    <w:rsid w:val="00F474E2"/>
    <w:rsid w:val="00F65384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1C595A2D-682D-4BA6-8850-D3683C7DE4AB" TargetMode="External"/><Relationship Id="rId18" Type="http://schemas.openxmlformats.org/officeDocument/2006/relationships/hyperlink" Target="https://pravo-search.minjust.ru/bigs/showDocument.html?id=5BE3AE78-3347-4073-AE6F-96707F7BBCAA" TargetMode="External"/><Relationship Id="rId26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18FA49ED-EAE5-4A91-A0F9-81EB6912D9D3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B713A73-14DE-4295-929D-9283DCC04E6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6F99B2E-02C2-4E4F-80C4-054EAA40C6DB" TargetMode="External"/><Relationship Id="rId23" Type="http://schemas.openxmlformats.org/officeDocument/2006/relationships/hyperlink" Target="https://pravo-search.minjust.ru/bigs/showDocument.html?id=03872D66-9A67-42F7-BFFE-447FE1E6B384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103BB42A-9DB8-45C4-8E50-7C53BF0DDFFE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s://pravo-search.minjust.ru/bigs/showDocument.html?id=7C07DCEE-7539-429F-9F76-EDD35EBC530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9617</Words>
  <Characters>54818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Баснин</cp:lastModifiedBy>
  <cp:revision>5</cp:revision>
  <cp:lastPrinted>2024-06-13T05:25:00Z</cp:lastPrinted>
  <dcterms:created xsi:type="dcterms:W3CDTF">2024-05-02T10:06:00Z</dcterms:created>
  <dcterms:modified xsi:type="dcterms:W3CDTF">2024-06-13T05:26:00Z</dcterms:modified>
</cp:coreProperties>
</file>